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F05" w:rsidRDefault="003D1F05" w:rsidP="003D1F05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Проверка на устои</w:t>
      </w:r>
    </w:p>
    <w:p w:rsidR="003D1F05" w:rsidRDefault="003D1F05" w:rsidP="003D1F05">
      <w:pPr>
        <w:keepNext/>
        <w:keepLines/>
        <w:autoSpaceDE w:val="0"/>
        <w:autoSpaceDN w:val="0"/>
        <w:adjustRightInd w:val="0"/>
        <w:spacing w:before="96"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Входни данни</w:t>
      </w:r>
    </w:p>
    <w:p w:rsidR="003D1F05" w:rsidRDefault="003D1F05" w:rsidP="003D1F05">
      <w:pPr>
        <w:keepNext/>
        <w:keepLines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Проект</w:t>
      </w:r>
    </w:p>
    <w:p w:rsidR="003D1F05" w:rsidRDefault="003D1F05" w:rsidP="003D1F05">
      <w:pPr>
        <w:keepNext/>
        <w:keepLines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1806"/>
        <w:gridCol w:w="176"/>
        <w:gridCol w:w="10367"/>
      </w:tblGrid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Задача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1036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Водосток над дере в промишлена зона „Честово” на гр. Лясковец, ул. „Максим Райкович” между о.т. 757-771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Част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1036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Част конструктивна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Описание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1036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Геометрия.Устойчивост на обр. и хлъзгане.Напрежения в осн.плоскост.Армировка.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Клиент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1036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Община Лясковец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Автор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1036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Съставил: инж В.Василев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1036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26.8.2018 г.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Проект ID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1036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Устой № 1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Номер на проекта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1036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Бетоново сечение</w:t>
            </w:r>
          </w:p>
        </w:tc>
      </w:tr>
    </w:tbl>
    <w:p w:rsidR="003D1F05" w:rsidRDefault="003D1F05" w:rsidP="003D1F05">
      <w:pPr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:rsidR="003D1F05" w:rsidRDefault="003D1F05" w:rsidP="003D1F05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Настройки</w:t>
      </w:r>
    </w:p>
    <w:p w:rsidR="003D1F05" w:rsidRDefault="003D1F05" w:rsidP="003D1F05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България - EN 1997 </w:t>
      </w:r>
    </w:p>
    <w:p w:rsidR="003D1F05" w:rsidRDefault="003D1F05" w:rsidP="003D1F05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Материали и стандарти</w:t>
      </w:r>
    </w:p>
    <w:p w:rsidR="003D1F05" w:rsidRDefault="003D1F05" w:rsidP="003D1F05">
      <w:pPr>
        <w:keepNext/>
        <w:keepLines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487"/>
        <w:gridCol w:w="1841"/>
      </w:tblGrid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Подпори :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 1992-1-1 (EC2)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Coefficients EN 1992-1-1 :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стандартно</w:t>
            </w:r>
          </w:p>
        </w:tc>
      </w:tr>
    </w:tbl>
    <w:p w:rsidR="003D1F05" w:rsidRDefault="003D1F05" w:rsidP="003D1F05">
      <w:pPr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:rsidR="003D1F05" w:rsidRDefault="003D1F05" w:rsidP="003D1F05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Анализ на стената</w:t>
      </w:r>
    </w:p>
    <w:p w:rsidR="003D1F05" w:rsidRDefault="003D1F05" w:rsidP="003D1F05">
      <w:pPr>
        <w:keepNext/>
        <w:keepLines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868"/>
        <w:gridCol w:w="4882"/>
      </w:tblGrid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Изчисление на активния земен натиск :</w:t>
            </w:r>
          </w:p>
        </w:tc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Coulomb 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Изчисление на пасивния земен натиск :</w:t>
            </w:r>
          </w:p>
        </w:tc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Caquot-Kerisel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Земетръсен анализ :</w:t>
            </w:r>
          </w:p>
        </w:tc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Mononobe-Okabe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Форма на почвения клин :</w:t>
            </w:r>
          </w:p>
        </w:tc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Изчисли като кос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Допустим ексцентрицитет :</w:t>
            </w:r>
          </w:p>
        </w:tc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0.333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Методика на потвържение :</w:t>
            </w:r>
          </w:p>
        </w:tc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според EN 1997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Проектен подход :</w:t>
            </w:r>
          </w:p>
        </w:tc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2 - намаляване въздействията и съпротивленията</w:t>
            </w:r>
          </w:p>
        </w:tc>
      </w:tr>
    </w:tbl>
    <w:p w:rsidR="003D1F05" w:rsidRDefault="003D1F05" w:rsidP="003D1F05">
      <w:pPr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2"/>
        <w:gridCol w:w="2016"/>
        <w:gridCol w:w="2434"/>
        <w:gridCol w:w="2270"/>
        <w:gridCol w:w="2314"/>
        <w:gridCol w:w="2150"/>
      </w:tblGrid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5156" w:type="dxa"/>
            <w:gridSpan w:val="6"/>
            <w:tcBorders>
              <w:top w:val="single" w:sz="11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Частични фактори за действия (A)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5156" w:type="dxa"/>
            <w:gridSpan w:val="6"/>
            <w:tcBorders>
              <w:top w:val="single" w:sz="4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Постоянна проектна ситуация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2" w:type="dxa"/>
            <w:tcBorders>
              <w:top w:val="single" w:sz="11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04" w:type="dxa"/>
            <w:gridSpan w:val="2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Неблагоприятен</w:t>
            </w:r>
          </w:p>
        </w:tc>
        <w:tc>
          <w:tcPr>
            <w:tcW w:w="4464" w:type="dxa"/>
            <w:gridSpan w:val="2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Благоприятен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2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Постоянни въздействия :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1.35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2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Променливи действия :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Q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1.50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2" w:type="dxa"/>
            <w:tcBorders>
              <w:top w:val="single" w:sz="4" w:space="0" w:color="000000"/>
              <w:left w:val="single" w:sz="11" w:space="0" w:color="000000"/>
              <w:bottom w:val="single" w:sz="11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Тегло на водата :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1.35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11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3D1F05" w:rsidRDefault="003D1F05" w:rsidP="003D1F05">
      <w:pPr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26"/>
        <w:gridCol w:w="2743"/>
        <w:gridCol w:w="2676"/>
        <w:gridCol w:w="2510"/>
      </w:tblGrid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5155" w:type="dxa"/>
            <w:gridSpan w:val="4"/>
            <w:tcBorders>
              <w:top w:val="single" w:sz="11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Частични фактори за съпротивлението (R)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5155" w:type="dxa"/>
            <w:gridSpan w:val="4"/>
            <w:tcBorders>
              <w:top w:val="single" w:sz="4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Постоянна проектна ситуация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226" w:type="dxa"/>
            <w:tcBorders>
              <w:top w:val="single" w:sz="11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Частичен фактор на преобръщането :</w:t>
            </w:r>
          </w:p>
        </w:tc>
        <w:tc>
          <w:tcPr>
            <w:tcW w:w="2743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Rv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2676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2510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226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Частичен фактор на съпротивлението при плъзгане :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Rh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226" w:type="dxa"/>
            <w:tcBorders>
              <w:top w:val="single" w:sz="4" w:space="0" w:color="000000"/>
              <w:left w:val="single" w:sz="11" w:space="0" w:color="000000"/>
              <w:bottom w:val="single" w:sz="11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Частичен фактор на носимоспособноста :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Re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11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</w:tbl>
    <w:p w:rsidR="003D1F05" w:rsidRDefault="003D1F05" w:rsidP="003D1F05">
      <w:pPr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3"/>
        <w:gridCol w:w="2938"/>
        <w:gridCol w:w="2930"/>
        <w:gridCol w:w="2765"/>
      </w:tblGrid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5156" w:type="dxa"/>
            <w:gridSpan w:val="4"/>
            <w:tcBorders>
              <w:top w:val="single" w:sz="11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Частични фактори за различни действия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5156" w:type="dxa"/>
            <w:gridSpan w:val="4"/>
            <w:tcBorders>
              <w:top w:val="single" w:sz="4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Постоянна проектна ситуация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523" w:type="dxa"/>
            <w:tcBorders>
              <w:top w:val="single" w:sz="11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Коефициент за комбинирана стойност :</w:t>
            </w:r>
          </w:p>
        </w:tc>
        <w:tc>
          <w:tcPr>
            <w:tcW w:w="2938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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2930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0.70</w:t>
            </w:r>
          </w:p>
        </w:tc>
        <w:tc>
          <w:tcPr>
            <w:tcW w:w="2765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523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Коефициент за периодична стойност :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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523" w:type="dxa"/>
            <w:tcBorders>
              <w:top w:val="single" w:sz="4" w:space="0" w:color="000000"/>
              <w:left w:val="single" w:sz="11" w:space="0" w:color="000000"/>
              <w:bottom w:val="single" w:sz="11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Коефициент за квази-постоянна стойност :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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11" w:space="0" w:color="00000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</w:tbl>
    <w:p w:rsidR="003D1F05" w:rsidRDefault="003D1F05" w:rsidP="003D1F05">
      <w:pPr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:rsidR="003D1F05" w:rsidRDefault="003D1F05" w:rsidP="003D1F05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Геометрия на структурата</w:t>
      </w:r>
    </w:p>
    <w:p w:rsidR="003D1F05" w:rsidRDefault="003D1F05" w:rsidP="003D1F05">
      <w:pPr>
        <w:keepNext/>
        <w:keepLines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248"/>
        <w:gridCol w:w="1248"/>
      </w:tblGrid>
      <w:tr w:rsidR="003D1F05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0000"/>
              <w:left w:val="single" w:sz="11" w:space="0" w:color="000000"/>
              <w:bottom w:val="nil"/>
              <w:right w:val="single" w:sz="4" w:space="0" w:color="000000"/>
            </w:tcBorders>
            <w:tcMar>
              <w:top w:w="11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248" w:type="dxa"/>
            <w:tcBorders>
              <w:top w:val="single" w:sz="11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1" w:type="dxa"/>
              <w:bottom w:w="25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Координати</w:t>
            </w:r>
          </w:p>
        </w:tc>
        <w:tc>
          <w:tcPr>
            <w:tcW w:w="1248" w:type="dxa"/>
            <w:tcBorders>
              <w:top w:val="single" w:sz="11" w:space="0" w:color="000000"/>
              <w:left w:val="single" w:sz="4" w:space="0" w:color="000000"/>
              <w:bottom w:val="nil"/>
              <w:right w:val="single" w:sz="11" w:space="0" w:color="000000"/>
            </w:tcBorders>
            <w:tcMar>
              <w:top w:w="11" w:type="dxa"/>
              <w:bottom w:w="25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Дълбочина</w:t>
            </w:r>
          </w:p>
        </w:tc>
      </w:tr>
      <w:tr w:rsidR="003D1F05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0000"/>
              <w:bottom w:val="single" w:sz="11" w:space="0" w:color="000000"/>
              <w:right w:val="single" w:sz="4" w:space="0" w:color="000000"/>
            </w:tcBorders>
            <w:tcMar>
              <w:bottom w:w="11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5" w:type="dxa"/>
              <w:bottom w:w="11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 [m]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single" w:sz="11" w:space="0" w:color="000000"/>
              <w:right w:val="single" w:sz="11" w:space="0" w:color="000000"/>
            </w:tcBorders>
            <w:tcMar>
              <w:top w:w="25" w:type="dxa"/>
              <w:bottom w:w="11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 [m]</w:t>
            </w:r>
          </w:p>
        </w:tc>
      </w:tr>
      <w:tr w:rsidR="003D1F05">
        <w:trPr>
          <w:cantSplit/>
        </w:trPr>
        <w:tc>
          <w:tcPr>
            <w:tcW w:w="679" w:type="dxa"/>
            <w:tcBorders>
              <w:top w:val="single" w:sz="11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8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48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  <w:tcMar>
              <w:top w:w="11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</w:tr>
      <w:tr w:rsidR="003D1F05">
        <w:trPr>
          <w:cantSplit/>
        </w:trPr>
        <w:tc>
          <w:tcPr>
            <w:tcW w:w="679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0.42</w:t>
            </w:r>
          </w:p>
        </w:tc>
      </w:tr>
      <w:tr w:rsidR="003D1F05">
        <w:trPr>
          <w:cantSplit/>
        </w:trPr>
        <w:tc>
          <w:tcPr>
            <w:tcW w:w="679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2.32</w:t>
            </w:r>
          </w:p>
        </w:tc>
      </w:tr>
      <w:tr w:rsidR="003D1F05">
        <w:trPr>
          <w:cantSplit/>
        </w:trPr>
        <w:tc>
          <w:tcPr>
            <w:tcW w:w="679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2.92</w:t>
            </w:r>
          </w:p>
        </w:tc>
      </w:tr>
      <w:tr w:rsidR="003D1F05">
        <w:trPr>
          <w:cantSplit/>
        </w:trPr>
        <w:tc>
          <w:tcPr>
            <w:tcW w:w="679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-1.20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2.92</w:t>
            </w:r>
          </w:p>
        </w:tc>
      </w:tr>
      <w:tr w:rsidR="003D1F05">
        <w:trPr>
          <w:cantSplit/>
        </w:trPr>
        <w:tc>
          <w:tcPr>
            <w:tcW w:w="679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-1.20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2.32</w:t>
            </w:r>
          </w:p>
        </w:tc>
      </w:tr>
      <w:tr w:rsidR="003D1F05">
        <w:trPr>
          <w:cantSplit/>
        </w:trPr>
        <w:tc>
          <w:tcPr>
            <w:tcW w:w="679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-0.50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2.32</w:t>
            </w:r>
          </w:p>
        </w:tc>
      </w:tr>
      <w:tr w:rsidR="003D1F05">
        <w:trPr>
          <w:cantSplit/>
        </w:trPr>
        <w:tc>
          <w:tcPr>
            <w:tcW w:w="679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-0.50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0.42</w:t>
            </w:r>
          </w:p>
        </w:tc>
      </w:tr>
      <w:tr w:rsidR="003D1F05">
        <w:trPr>
          <w:cantSplit/>
        </w:trPr>
        <w:tc>
          <w:tcPr>
            <w:tcW w:w="679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-0.18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0.42</w:t>
            </w:r>
          </w:p>
        </w:tc>
      </w:tr>
      <w:tr w:rsidR="003D1F05">
        <w:trPr>
          <w:cantSplit/>
        </w:trPr>
        <w:tc>
          <w:tcPr>
            <w:tcW w:w="679" w:type="dxa"/>
            <w:tcBorders>
              <w:top w:val="single" w:sz="4" w:space="0" w:color="000000"/>
              <w:left w:val="single" w:sz="11" w:space="0" w:color="000000"/>
              <w:bottom w:val="single" w:sz="11" w:space="0" w:color="000000"/>
              <w:right w:val="single" w:sz="4" w:space="0" w:color="000000"/>
            </w:tcBorders>
            <w:tcMar>
              <w:bottom w:w="11" w:type="dxa"/>
            </w:tcMar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bottom w:w="11" w:type="dxa"/>
            </w:tcMar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-0.18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11" w:space="0" w:color="000000"/>
            </w:tcBorders>
            <w:tcMar>
              <w:bottom w:w="11" w:type="dxa"/>
            </w:tcMar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</w:tr>
    </w:tbl>
    <w:p w:rsidR="003D1F05" w:rsidRDefault="003D1F05" w:rsidP="003D1F05">
      <w:pPr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Началото [0,0] е определено в най-горната дясна точка на стената.</w:t>
      </w: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Сечение на стена = 1.75 m</w:t>
      </w:r>
      <w:r>
        <w:rPr>
          <w:rFonts w:ascii="Arial" w:hAnsi="Arial" w:cs="Arial"/>
          <w:color w:val="000000"/>
          <w:position w:val="4"/>
          <w:sz w:val="16"/>
          <w:szCs w:val="16"/>
        </w:rPr>
        <w:t>2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677"/>
        <w:gridCol w:w="236"/>
        <w:gridCol w:w="507"/>
        <w:gridCol w:w="291"/>
      </w:tblGrid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Дължина на подпора на мост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8.00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Дълбочина на фундиране на подпора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8.40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</w:tr>
    </w:tbl>
    <w:p w:rsidR="003D1F05" w:rsidRDefault="003D1F05" w:rsidP="003D1F05">
      <w:pPr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:rsidR="003D1F05" w:rsidRDefault="003D1F05" w:rsidP="003D1F05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Подкрилни подпори - симетрично удължен</w:t>
      </w:r>
    </w:p>
    <w:p w:rsidR="003D1F05" w:rsidRDefault="003D1F05" w:rsidP="003D1F05">
      <w:pPr>
        <w:keepNext/>
        <w:keepLines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5298"/>
        <w:gridCol w:w="236"/>
        <w:gridCol w:w="507"/>
        <w:gridCol w:w="291"/>
      </w:tblGrid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Дебелина на подкрилната стена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Дължина на подкрилната стена зад преградната стена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2.20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Дължина на фундамента на подкрилната стена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2.20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Широчина на фундамента на подкрилната стена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0.90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</w:tr>
    </w:tbl>
    <w:p w:rsidR="003D1F05" w:rsidRDefault="003D1F05" w:rsidP="003D1F05">
      <w:pPr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:rsidR="003D1F05" w:rsidRDefault="003D1F05" w:rsidP="003D1F05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Структура на материала</w:t>
      </w:r>
    </w:p>
    <w:p w:rsidR="003D1F05" w:rsidRDefault="003D1F05" w:rsidP="003D1F05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Обемно тегло </w:t>
      </w:r>
      <w:r>
        <w:rPr>
          <w:rFonts w:ascii="Symbol" w:hAnsi="Symbol" w:cs="Symbol"/>
          <w:color w:val="000000"/>
          <w:sz w:val="20"/>
          <w:szCs w:val="20"/>
        </w:rPr>
        <w:t></w:t>
      </w:r>
      <w:r>
        <w:rPr>
          <w:rFonts w:ascii="Arial" w:hAnsi="Arial" w:cs="Arial"/>
          <w:color w:val="000000"/>
          <w:sz w:val="20"/>
          <w:szCs w:val="20"/>
        </w:rPr>
        <w:t xml:space="preserve"> = 23.00 kN/m</w:t>
      </w:r>
      <w:r>
        <w:rPr>
          <w:rFonts w:ascii="Arial" w:hAnsi="Arial" w:cs="Arial"/>
          <w:color w:val="000000"/>
          <w:position w:val="4"/>
          <w:sz w:val="16"/>
          <w:szCs w:val="16"/>
        </w:rPr>
        <w:t>3</w:t>
      </w: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Аналиът на ст.бет. к-ции е изпълнен съгласно стандарта EN 1992-1-1 (EC2).</w:t>
      </w: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Бетон : C 25/30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5338"/>
        <w:gridCol w:w="442"/>
        <w:gridCol w:w="236"/>
        <w:gridCol w:w="618"/>
        <w:gridCol w:w="529"/>
      </w:tblGrid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533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Цилиндрична якост на натиск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ck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533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Якост на опън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ctm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</w:p>
        </w:tc>
      </w:tr>
    </w:tbl>
    <w:p w:rsidR="003D1F05" w:rsidRDefault="003D1F05" w:rsidP="003D1F05">
      <w:pPr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Надлъжна армировка : B500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5338"/>
        <w:gridCol w:w="339"/>
        <w:gridCol w:w="236"/>
        <w:gridCol w:w="728"/>
        <w:gridCol w:w="529"/>
      </w:tblGrid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533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Граница на провлачване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yk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</w:p>
        </w:tc>
      </w:tr>
    </w:tbl>
    <w:p w:rsidR="003D1F05" w:rsidRDefault="003D1F05" w:rsidP="003D1F05">
      <w:pPr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:rsidR="003D1F05" w:rsidRDefault="003D1F05" w:rsidP="003D1F05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Почвени параметри</w:t>
      </w:r>
    </w:p>
    <w:p w:rsidR="003D1F05" w:rsidRDefault="003D1F05" w:rsidP="003D1F05">
      <w:pPr>
        <w:keepNext/>
        <w:keepLines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375"/>
        <w:gridCol w:w="193"/>
        <w:gridCol w:w="745"/>
        <w:gridCol w:w="582"/>
        <w:gridCol w:w="20"/>
      </w:tblGrid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Nesortiran troshen kamyk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Обемно тегло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kN/m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Състояние на напрежение :</w:t>
            </w:r>
          </w:p>
        </w:tc>
        <w:tc>
          <w:tcPr>
            <w:tcW w:w="1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ефективен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Ъгъл на вътрешно триене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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37.00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Кохезия на почвата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kPa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Ъгъл на триене на конструкция - почва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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Почва :</w:t>
            </w:r>
          </w:p>
        </w:tc>
        <w:tc>
          <w:tcPr>
            <w:tcW w:w="1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несвързани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Обемно тегло на водонаситена почва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sat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kN/m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375"/>
        <w:gridCol w:w="193"/>
        <w:gridCol w:w="745"/>
        <w:gridCol w:w="582"/>
        <w:gridCol w:w="20"/>
      </w:tblGrid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Gravelly clay (CG), firm consistency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Обемно тегло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kN/m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Състояние на напрежение :</w:t>
            </w:r>
          </w:p>
        </w:tc>
        <w:tc>
          <w:tcPr>
            <w:tcW w:w="1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ефективен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Ъгъл на вътрешно триене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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Кохезия на почвата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kPa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Ъгъл на триене на конструкция - почва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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Почва :</w:t>
            </w:r>
          </w:p>
        </w:tc>
        <w:tc>
          <w:tcPr>
            <w:tcW w:w="1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свързани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Poisson's отношение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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Обемно тегло на водонаситена почва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sat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kN/m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3D1F05" w:rsidRDefault="003D1F05" w:rsidP="003D1F05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Случай на натоварване, мостов товар</w:t>
      </w:r>
    </w:p>
    <w:p w:rsidR="003D1F05" w:rsidRDefault="003D1F05" w:rsidP="003D1F05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Видове случаи на натоварване : работно състояние.</w:t>
      </w: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Сили генерирани от мост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1946"/>
        <w:gridCol w:w="325"/>
        <w:gridCol w:w="236"/>
        <w:gridCol w:w="728"/>
        <w:gridCol w:w="368"/>
      </w:tblGrid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Вертикална сила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118.02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Хоризонтална сила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v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-96.00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Местоположение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Дълбочина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</w:tr>
    </w:tbl>
    <w:p w:rsidR="003D1F05" w:rsidRDefault="003D1F05" w:rsidP="003D1F05">
      <w:pPr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Сили причинени от преходната плоча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1946"/>
        <w:gridCol w:w="325"/>
        <w:gridCol w:w="236"/>
        <w:gridCol w:w="507"/>
        <w:gridCol w:w="368"/>
      </w:tblGrid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Вертикална сила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Хоризонтална сила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v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Местоположение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</w:tr>
    </w:tbl>
    <w:p w:rsidR="003D1F05" w:rsidRDefault="003D1F05" w:rsidP="003D1F05">
      <w:pPr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:rsidR="003D1F05" w:rsidRDefault="003D1F05" w:rsidP="003D1F05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Геоложки профил и задаване на почви</w:t>
      </w:r>
    </w:p>
    <w:p w:rsidR="003D1F05" w:rsidRDefault="003D1F05" w:rsidP="003D1F05">
      <w:pPr>
        <w:keepNext/>
        <w:keepLines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248"/>
        <w:gridCol w:w="12096"/>
        <w:gridCol w:w="1133"/>
      </w:tblGrid>
      <w:tr w:rsidR="003D1F05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0000"/>
              <w:left w:val="single" w:sz="11" w:space="0" w:color="000000"/>
              <w:bottom w:val="nil"/>
              <w:right w:val="single" w:sz="4" w:space="0" w:color="000000"/>
            </w:tcBorders>
            <w:tcMar>
              <w:top w:w="11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248" w:type="dxa"/>
            <w:tcBorders>
              <w:top w:val="single" w:sz="11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1" w:type="dxa"/>
              <w:bottom w:w="25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Слой</w:t>
            </w:r>
          </w:p>
        </w:tc>
        <w:tc>
          <w:tcPr>
            <w:tcW w:w="12096" w:type="dxa"/>
            <w:vMerge w:val="restart"/>
            <w:tcBorders>
              <w:top w:val="single" w:sz="11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1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Задаване на почва</w:t>
            </w:r>
          </w:p>
        </w:tc>
        <w:tc>
          <w:tcPr>
            <w:tcW w:w="1133" w:type="dxa"/>
            <w:vMerge w:val="restart"/>
            <w:tcBorders>
              <w:top w:val="single" w:sz="11" w:space="0" w:color="000000"/>
              <w:left w:val="single" w:sz="4" w:space="0" w:color="000000"/>
              <w:bottom w:val="nil"/>
              <w:right w:val="single" w:sz="11" w:space="0" w:color="000000"/>
            </w:tcBorders>
            <w:tcMar>
              <w:top w:w="11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Щриховка</w:t>
            </w:r>
          </w:p>
        </w:tc>
      </w:tr>
      <w:tr w:rsidR="003D1F05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0000"/>
              <w:bottom w:val="single" w:sz="11" w:space="0" w:color="000000"/>
              <w:right w:val="single" w:sz="4" w:space="0" w:color="000000"/>
            </w:tcBorders>
            <w:tcMar>
              <w:bottom w:w="11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5" w:type="dxa"/>
              <w:bottom w:w="11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[m]</w:t>
            </w:r>
          </w:p>
        </w:tc>
        <w:tc>
          <w:tcPr>
            <w:tcW w:w="12096" w:type="dxa"/>
            <w:vMerge/>
            <w:tcBorders>
              <w:top w:val="nil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bottom w:w="11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11" w:space="0" w:color="000000"/>
              <w:right w:val="single" w:sz="11" w:space="0" w:color="000000"/>
            </w:tcBorders>
            <w:tcMar>
              <w:bottom w:w="11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1F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11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F05" w:rsidRDefault="003D1F05">
            <w:pPr>
              <w:autoSpaceDE w:val="0"/>
              <w:autoSpaceDN w:val="0"/>
              <w:adjustRightInd w:val="0"/>
              <w:spacing w:before="11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8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F05" w:rsidRDefault="003D1F05">
            <w:pPr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2.40</w:t>
            </w:r>
          </w:p>
        </w:tc>
        <w:tc>
          <w:tcPr>
            <w:tcW w:w="12096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F05" w:rsidRDefault="003D1F05">
            <w:pPr>
              <w:autoSpaceDE w:val="0"/>
              <w:autoSpaceDN w:val="0"/>
              <w:adjustRightInd w:val="0"/>
              <w:spacing w:before="11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Nesortiran troshen kamyk</w:t>
            </w:r>
          </w:p>
        </w:tc>
        <w:tc>
          <w:tcPr>
            <w:tcW w:w="1133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  <w:tcMar>
              <w:left w:w="5" w:type="dxa"/>
              <w:right w:w="14" w:type="dxa"/>
            </w:tcMar>
            <w:vAlign w:val="center"/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eastAsia="bg-BG"/>
              </w:rPr>
              <w:drawing>
                <wp:inline distT="0" distB="0" distL="0" distR="0">
                  <wp:extent cx="723900" cy="3619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1F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F05" w:rsidRDefault="003D1F05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F05" w:rsidRDefault="003D1F0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2.60</w:t>
            </w:r>
          </w:p>
        </w:tc>
        <w:tc>
          <w:tcPr>
            <w:tcW w:w="1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F05" w:rsidRDefault="003D1F0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Gravelly clay (CG), firm consistency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  <w:tcMar>
              <w:left w:w="5" w:type="dxa"/>
              <w:right w:w="14" w:type="dxa"/>
            </w:tcMar>
            <w:vAlign w:val="center"/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eastAsia="bg-BG"/>
              </w:rPr>
              <w:drawing>
                <wp:inline distT="0" distB="0" distL="0" distR="0">
                  <wp:extent cx="723900" cy="3619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1F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000000"/>
              <w:left w:val="single" w:sz="11" w:space="0" w:color="000000"/>
              <w:bottom w:val="single" w:sz="11" w:space="0" w:color="000000"/>
              <w:right w:val="single" w:sz="4" w:space="0" w:color="000000"/>
            </w:tcBorders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before="20" w:after="1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before="20" w:after="1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096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before="20" w:after="11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Gravelly clay (CG), firm consistency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11" w:space="0" w:color="000000"/>
            </w:tcBorders>
            <w:tcMar>
              <w:left w:w="5" w:type="dxa"/>
              <w:right w:w="14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eastAsia="bg-BG"/>
              </w:rPr>
              <w:drawing>
                <wp:inline distT="0" distB="0" distL="0" distR="0">
                  <wp:extent cx="723900" cy="361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D1F05" w:rsidRDefault="003D1F05" w:rsidP="003D1F05">
      <w:pPr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:rsidR="003D1F05" w:rsidRDefault="003D1F05" w:rsidP="003D1F05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Фундамент</w:t>
      </w:r>
    </w:p>
    <w:p w:rsidR="003D1F05" w:rsidRDefault="003D1F05" w:rsidP="003D1F05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Тип на фундиране : почва от геоложки профил</w:t>
      </w: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3D1F05" w:rsidRDefault="003D1F05" w:rsidP="003D1F05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Профил на терена</w:t>
      </w:r>
    </w:p>
    <w:p w:rsidR="003D1F05" w:rsidRDefault="003D1F05" w:rsidP="003D1F05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Терена зад конструкцията е равен.</w:t>
      </w: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3D1F05" w:rsidRDefault="003D1F05" w:rsidP="003D1F05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Влияние на водата</w:t>
      </w:r>
    </w:p>
    <w:p w:rsidR="003D1F05" w:rsidRDefault="003D1F05" w:rsidP="003D1F05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Ниво на подземни води е установено под конструкцията.</w:t>
      </w: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3D1F05" w:rsidRDefault="003D1F05" w:rsidP="003D1F05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Съпротивление в предната част на конструкцията</w:t>
      </w:r>
    </w:p>
    <w:p w:rsidR="003D1F05" w:rsidRDefault="003D1F05" w:rsidP="003D1F05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Съпротивление в предната част на конструкцията: в покой</w:t>
      </w: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Почвата в предната част на конструкцията - Gravelly clay (CG), firm consistency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6101"/>
        <w:gridCol w:w="231"/>
        <w:gridCol w:w="236"/>
        <w:gridCol w:w="507"/>
        <w:gridCol w:w="291"/>
      </w:tblGrid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6101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Дебелината на почвата в предната част на конструкцията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0.60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</w:tr>
    </w:tbl>
    <w:p w:rsidR="003D1F05" w:rsidRDefault="003D1F05" w:rsidP="003D1F05">
      <w:pPr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Терена в предната част на конструкцията е равен</w:t>
      </w: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3D1F05" w:rsidRDefault="003D1F05" w:rsidP="003D1F05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Земетръс</w:t>
      </w:r>
    </w:p>
    <w:p w:rsidR="003D1F05" w:rsidRDefault="003D1F05" w:rsidP="003D1F05">
      <w:pPr>
        <w:keepNext/>
        <w:keepLines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4612"/>
        <w:gridCol w:w="423"/>
        <w:gridCol w:w="236"/>
        <w:gridCol w:w="728"/>
      </w:tblGrid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4612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Коефициент на хоризонтално ускорение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h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0.0112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4612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Коефициент на вертикално ускорение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v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0.0000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4612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Коеф. за изчисляване на точката на прилагане.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k.H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0.80</w:t>
            </w:r>
          </w:p>
        </w:tc>
      </w:tr>
    </w:tbl>
    <w:p w:rsidR="003D1F05" w:rsidRDefault="003D1F05" w:rsidP="003D1F05">
      <w:pPr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Водата под водоносния хоризонт е ограничена.</w:t>
      </w: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3D1F05" w:rsidRDefault="003D1F05" w:rsidP="003D1F05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Настройки на конструктивен етап</w:t>
      </w:r>
    </w:p>
    <w:p w:rsidR="003D1F05" w:rsidRDefault="003D1F05" w:rsidP="003D1F05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Проектна ситуация : постоянен</w:t>
      </w: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Стената допуска свободно движение. Допуска се въздействието на активен земен натиск.</w:t>
      </w: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3D1F05" w:rsidRDefault="003D1F05" w:rsidP="003D1F05">
      <w:pPr>
        <w:keepNext/>
        <w:keepLines/>
        <w:autoSpaceDE w:val="0"/>
        <w:autoSpaceDN w:val="0"/>
        <w:adjustRightInd w:val="0"/>
        <w:spacing w:before="16"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Проверка № 1 </w:t>
      </w:r>
    </w:p>
    <w:p w:rsidR="003D1F05" w:rsidRDefault="003D1F05" w:rsidP="003D1F05">
      <w:pPr>
        <w:keepNext/>
        <w:keepLines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Действащи сили на конструкцията</w:t>
      </w:r>
    </w:p>
    <w:p w:rsidR="003D1F05" w:rsidRDefault="003D1F05" w:rsidP="003D1F05">
      <w:pPr>
        <w:keepNext/>
        <w:keepLines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4531"/>
        <w:gridCol w:w="1255"/>
        <w:gridCol w:w="1361"/>
        <w:gridCol w:w="1258"/>
        <w:gridCol w:w="1363"/>
        <w:gridCol w:w="2009"/>
        <w:gridCol w:w="1553"/>
        <w:gridCol w:w="1826"/>
      </w:tblGrid>
      <w:tr w:rsidR="003D1F05">
        <w:trPr>
          <w:cantSplit/>
          <w:tblHeader/>
        </w:trPr>
        <w:tc>
          <w:tcPr>
            <w:tcW w:w="4531" w:type="dxa"/>
            <w:tcBorders>
              <w:top w:val="single" w:sz="11" w:space="0" w:color="000000"/>
              <w:left w:val="single" w:sz="11" w:space="0" w:color="000000"/>
              <w:bottom w:val="nil"/>
              <w:right w:val="single" w:sz="4" w:space="0" w:color="000000"/>
            </w:tcBorders>
            <w:tcMar>
              <w:top w:w="11" w:type="dxa"/>
              <w:bottom w:w="25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Име</w:t>
            </w:r>
          </w:p>
        </w:tc>
        <w:tc>
          <w:tcPr>
            <w:tcW w:w="1255" w:type="dxa"/>
            <w:tcBorders>
              <w:top w:val="single" w:sz="11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1" w:type="dxa"/>
              <w:bottom w:w="25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</w:t>
            </w:r>
            <w:r>
              <w:rPr>
                <w:rFonts w:ascii="Arial" w:hAnsi="Arial" w:cs="Arial"/>
                <w:b/>
                <w:bCs/>
                <w:color w:val="000000"/>
                <w:position w:val="-4"/>
                <w:sz w:val="16"/>
                <w:szCs w:val="16"/>
              </w:rPr>
              <w:t>hor</w:t>
            </w:r>
          </w:p>
        </w:tc>
        <w:tc>
          <w:tcPr>
            <w:tcW w:w="1361" w:type="dxa"/>
            <w:tcBorders>
              <w:top w:val="single" w:sz="11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1" w:type="dxa"/>
              <w:bottom w:w="25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Т.прил.</w:t>
            </w:r>
          </w:p>
        </w:tc>
        <w:tc>
          <w:tcPr>
            <w:tcW w:w="1258" w:type="dxa"/>
            <w:tcBorders>
              <w:top w:val="single" w:sz="11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1" w:type="dxa"/>
              <w:bottom w:w="25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</w:t>
            </w:r>
            <w:r>
              <w:rPr>
                <w:rFonts w:ascii="Arial" w:hAnsi="Arial" w:cs="Arial"/>
                <w:b/>
                <w:bCs/>
                <w:color w:val="000000"/>
                <w:position w:val="-4"/>
                <w:sz w:val="16"/>
                <w:szCs w:val="16"/>
              </w:rPr>
              <w:t>vert</w:t>
            </w:r>
          </w:p>
        </w:tc>
        <w:tc>
          <w:tcPr>
            <w:tcW w:w="1363" w:type="dxa"/>
            <w:tcBorders>
              <w:top w:val="single" w:sz="11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1" w:type="dxa"/>
              <w:bottom w:w="25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Т.прил.</w:t>
            </w:r>
          </w:p>
        </w:tc>
        <w:tc>
          <w:tcPr>
            <w:tcW w:w="2009" w:type="dxa"/>
            <w:tcBorders>
              <w:top w:val="single" w:sz="11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1" w:type="dxa"/>
              <w:bottom w:w="25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Коеф.</w:t>
            </w:r>
          </w:p>
        </w:tc>
        <w:tc>
          <w:tcPr>
            <w:tcW w:w="1553" w:type="dxa"/>
            <w:tcBorders>
              <w:top w:val="single" w:sz="11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1" w:type="dxa"/>
              <w:bottom w:w="25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Коеф.</w:t>
            </w:r>
          </w:p>
        </w:tc>
        <w:tc>
          <w:tcPr>
            <w:tcW w:w="1826" w:type="dxa"/>
            <w:tcBorders>
              <w:top w:val="single" w:sz="11" w:space="0" w:color="000000"/>
              <w:left w:val="single" w:sz="4" w:space="0" w:color="000000"/>
              <w:bottom w:val="nil"/>
              <w:right w:val="single" w:sz="11" w:space="0" w:color="000000"/>
            </w:tcBorders>
            <w:tcMar>
              <w:top w:w="11" w:type="dxa"/>
              <w:bottom w:w="25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Коеф.</w:t>
            </w:r>
          </w:p>
        </w:tc>
      </w:tr>
      <w:tr w:rsidR="003D1F05">
        <w:trPr>
          <w:cantSplit/>
          <w:tblHeader/>
        </w:trPr>
        <w:tc>
          <w:tcPr>
            <w:tcW w:w="4531" w:type="dxa"/>
            <w:tcBorders>
              <w:top w:val="nil"/>
              <w:left w:val="single" w:sz="11" w:space="0" w:color="000000"/>
              <w:bottom w:val="single" w:sz="11" w:space="0" w:color="000000"/>
              <w:right w:val="single" w:sz="4" w:space="0" w:color="000000"/>
            </w:tcBorders>
            <w:tcMar>
              <w:top w:w="25" w:type="dxa"/>
              <w:bottom w:w="11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nil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5" w:type="dxa"/>
              <w:bottom w:w="11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[kN/m]</w:t>
            </w:r>
          </w:p>
        </w:tc>
        <w:tc>
          <w:tcPr>
            <w:tcW w:w="1361" w:type="dxa"/>
            <w:tcBorders>
              <w:top w:val="nil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5" w:type="dxa"/>
              <w:bottom w:w="11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 [m]</w:t>
            </w:r>
          </w:p>
        </w:tc>
        <w:tc>
          <w:tcPr>
            <w:tcW w:w="1258" w:type="dxa"/>
            <w:tcBorders>
              <w:top w:val="nil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5" w:type="dxa"/>
              <w:bottom w:w="11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[kN/m]</w:t>
            </w:r>
          </w:p>
        </w:tc>
        <w:tc>
          <w:tcPr>
            <w:tcW w:w="1363" w:type="dxa"/>
            <w:tcBorders>
              <w:top w:val="nil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5" w:type="dxa"/>
              <w:bottom w:w="11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 [m]</w:t>
            </w:r>
          </w:p>
        </w:tc>
        <w:tc>
          <w:tcPr>
            <w:tcW w:w="2009" w:type="dxa"/>
            <w:tcBorders>
              <w:top w:val="nil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5" w:type="dxa"/>
              <w:bottom w:w="11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преобръщане</w:t>
            </w:r>
          </w:p>
        </w:tc>
        <w:tc>
          <w:tcPr>
            <w:tcW w:w="1553" w:type="dxa"/>
            <w:tcBorders>
              <w:top w:val="nil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5" w:type="dxa"/>
              <w:bottom w:w="11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плъзгане</w:t>
            </w:r>
          </w:p>
        </w:tc>
        <w:tc>
          <w:tcPr>
            <w:tcW w:w="1826" w:type="dxa"/>
            <w:tcBorders>
              <w:top w:val="nil"/>
              <w:left w:val="single" w:sz="4" w:space="0" w:color="000000"/>
              <w:bottom w:val="single" w:sz="11" w:space="0" w:color="000000"/>
              <w:right w:val="single" w:sz="11" w:space="0" w:color="000000"/>
            </w:tcBorders>
            <w:tcMar>
              <w:top w:w="25" w:type="dxa"/>
              <w:bottom w:w="11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напрежение</w:t>
            </w:r>
          </w:p>
        </w:tc>
      </w:tr>
      <w:tr w:rsidR="003D1F05">
        <w:trPr>
          <w:cantSplit/>
        </w:trPr>
        <w:tc>
          <w:tcPr>
            <w:tcW w:w="4531" w:type="dxa"/>
            <w:tcBorders>
              <w:top w:val="single" w:sz="11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Тегло - стена</w:t>
            </w:r>
          </w:p>
        </w:tc>
        <w:tc>
          <w:tcPr>
            <w:tcW w:w="1255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1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-1.08</w:t>
            </w:r>
          </w:p>
        </w:tc>
        <w:tc>
          <w:tcPr>
            <w:tcW w:w="1258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40.15</w:t>
            </w:r>
          </w:p>
        </w:tc>
        <w:tc>
          <w:tcPr>
            <w:tcW w:w="1363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0.81</w:t>
            </w:r>
          </w:p>
        </w:tc>
        <w:tc>
          <w:tcPr>
            <w:tcW w:w="2009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553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826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  <w:tcMar>
              <w:top w:w="11" w:type="dxa"/>
            </w:tcMar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1.350</w:t>
            </w:r>
          </w:p>
        </w:tc>
      </w:tr>
      <w:tr w:rsidR="003D1F05">
        <w:trPr>
          <w:cantSplit/>
        </w:trPr>
        <w:tc>
          <w:tcPr>
            <w:tcW w:w="4531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Земетръс - конструкция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-1.08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0.81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</w:tr>
      <w:tr w:rsidR="003D1F05">
        <w:trPr>
          <w:cantSplit/>
        </w:trPr>
        <w:tc>
          <w:tcPr>
            <w:tcW w:w="4531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FF съпротивление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-1.98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-0.20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</w:tr>
      <w:tr w:rsidR="003D1F05">
        <w:trPr>
          <w:cantSplit/>
        </w:trPr>
        <w:tc>
          <w:tcPr>
            <w:tcW w:w="4531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Активен земен натиск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2.80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-0.26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1.350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1.350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1.350</w:t>
            </w:r>
          </w:p>
        </w:tc>
      </w:tr>
      <w:tr w:rsidR="003D1F05">
        <w:trPr>
          <w:cantSplit/>
        </w:trPr>
        <w:tc>
          <w:tcPr>
            <w:tcW w:w="4531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Земетръс - активен натиск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-1.95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</w:tr>
      <w:tr w:rsidR="003D1F05">
        <w:trPr>
          <w:cantSplit/>
        </w:trPr>
        <w:tc>
          <w:tcPr>
            <w:tcW w:w="4531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Подкрилни подпори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-1.76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14.67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2.30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1.350</w:t>
            </w:r>
          </w:p>
        </w:tc>
      </w:tr>
      <w:tr w:rsidR="003D1F05">
        <w:trPr>
          <w:cantSplit/>
        </w:trPr>
        <w:tc>
          <w:tcPr>
            <w:tcW w:w="4531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Мостови реакции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-2.51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14.75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</w:tr>
      <w:tr w:rsidR="003D1F05">
        <w:trPr>
          <w:cantSplit/>
        </w:trPr>
        <w:tc>
          <w:tcPr>
            <w:tcW w:w="4531" w:type="dxa"/>
            <w:tcBorders>
              <w:top w:val="single" w:sz="4" w:space="0" w:color="000000"/>
              <w:left w:val="single" w:sz="11" w:space="0" w:color="000000"/>
              <w:bottom w:val="single" w:sz="11" w:space="0" w:color="000000"/>
              <w:right w:val="single" w:sz="4" w:space="0" w:color="000000"/>
            </w:tcBorders>
            <w:tcMar>
              <w:bottom w:w="11" w:type="dxa"/>
            </w:tcMar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Прилизителна реакция на плочата.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bottom w:w="11" w:type="dxa"/>
            </w:tcMar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bottom w:w="11" w:type="dxa"/>
            </w:tcMar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-2.92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bottom w:w="11" w:type="dxa"/>
            </w:tcMar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bottom w:w="11" w:type="dxa"/>
            </w:tcMar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bottom w:w="11" w:type="dxa"/>
            </w:tcMar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bottom w:w="11" w:type="dxa"/>
            </w:tcMar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11" w:space="0" w:color="000000"/>
            </w:tcBorders>
            <w:tcMar>
              <w:bottom w:w="11" w:type="dxa"/>
            </w:tcMar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</w:tr>
    </w:tbl>
    <w:p w:rsidR="003D1F05" w:rsidRDefault="003D1F05" w:rsidP="003D1F05">
      <w:pPr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:rsidR="003D1F05" w:rsidRDefault="003D1F05" w:rsidP="003D1F05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Проверка на устои</w:t>
      </w:r>
    </w:p>
    <w:p w:rsidR="003D1F05" w:rsidRDefault="003D1F05" w:rsidP="003D1F05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Широчина на фиктивния фундамент на устои = 1.67 m</w:t>
      </w: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Проверка за хлъзгане не е изпълнена.</w:t>
      </w: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Проверка на устойчивост на преобръщане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453"/>
        <w:gridCol w:w="510"/>
        <w:gridCol w:w="236"/>
        <w:gridCol w:w="618"/>
        <w:gridCol w:w="764"/>
        <w:gridCol w:w="121"/>
        <w:gridCol w:w="121"/>
        <w:gridCol w:w="121"/>
      </w:tblGrid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Съпротивителен момент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res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54.85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kNm/m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Преобръщащ момент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ovr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30.72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kNm/m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3D1F05" w:rsidRDefault="003D1F05" w:rsidP="003D1F05">
      <w:pPr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Стена на преобръщане е ЗАДОВОЛИТЕЛНО</w:t>
      </w: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Обща проверка - УСТОЙ е ЗАДОВОЛИТЕЛНО</w:t>
      </w: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Максимално напрежение на основата на фундамента : 54.10 kPa</w:t>
      </w: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3D1F05" w:rsidRDefault="003D1F05" w:rsidP="003D1F05">
      <w:pPr>
        <w:keepNext/>
        <w:keepLines/>
        <w:autoSpaceDE w:val="0"/>
        <w:autoSpaceDN w:val="0"/>
        <w:adjustRightInd w:val="0"/>
        <w:spacing w:before="16"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Носимоспособност на почвите за фундиране</w:t>
      </w:r>
    </w:p>
    <w:p w:rsidR="003D1F05" w:rsidRDefault="003D1F05" w:rsidP="003D1F05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Проектно натоварване действащо в центъра на цокъл дъно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85"/>
        <w:gridCol w:w="1985"/>
        <w:gridCol w:w="1985"/>
        <w:gridCol w:w="4445"/>
        <w:gridCol w:w="4078"/>
      </w:tblGrid>
      <w:tr w:rsidR="003D1F05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0000"/>
              <w:left w:val="single" w:sz="11" w:space="0" w:color="000000"/>
              <w:bottom w:val="nil"/>
              <w:right w:val="single" w:sz="4" w:space="0" w:color="000000"/>
            </w:tcBorders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985" w:type="dxa"/>
            <w:tcBorders>
              <w:top w:val="single" w:sz="11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bottom w:w="25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Момент</w:t>
            </w:r>
          </w:p>
        </w:tc>
        <w:tc>
          <w:tcPr>
            <w:tcW w:w="1985" w:type="dxa"/>
            <w:tcBorders>
              <w:top w:val="single" w:sz="11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bottom w:w="25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Нормална сила</w:t>
            </w:r>
          </w:p>
        </w:tc>
        <w:tc>
          <w:tcPr>
            <w:tcW w:w="1985" w:type="dxa"/>
            <w:tcBorders>
              <w:top w:val="single" w:sz="11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bottom w:w="25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Срязваща сила</w:t>
            </w:r>
          </w:p>
        </w:tc>
        <w:tc>
          <w:tcPr>
            <w:tcW w:w="4445" w:type="dxa"/>
            <w:tcBorders>
              <w:top w:val="single" w:sz="11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bottom w:w="25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Ексцентрицитет</w:t>
            </w:r>
          </w:p>
        </w:tc>
        <w:tc>
          <w:tcPr>
            <w:tcW w:w="4078" w:type="dxa"/>
            <w:tcBorders>
              <w:top w:val="single" w:sz="11" w:space="0" w:color="000000"/>
              <w:left w:val="single" w:sz="4" w:space="0" w:color="000000"/>
              <w:bottom w:val="nil"/>
              <w:right w:val="single" w:sz="11" w:space="0" w:color="000000"/>
            </w:tcBorders>
            <w:tcMar>
              <w:bottom w:w="25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Напрежение</w:t>
            </w:r>
          </w:p>
        </w:tc>
      </w:tr>
      <w:tr w:rsidR="003D1F05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0000"/>
              <w:bottom w:val="single" w:sz="11" w:space="0" w:color="000000"/>
              <w:right w:val="single" w:sz="4" w:space="0" w:color="000000"/>
            </w:tcBorders>
            <w:tcMar>
              <w:bottom w:w="11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5" w:type="dxa"/>
              <w:bottom w:w="11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[kNm/m]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5" w:type="dxa"/>
              <w:bottom w:w="11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[kN/m]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5" w:type="dxa"/>
              <w:bottom w:w="11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[kN/m]</w:t>
            </w:r>
          </w:p>
        </w:tc>
        <w:tc>
          <w:tcPr>
            <w:tcW w:w="4445" w:type="dxa"/>
            <w:tcBorders>
              <w:top w:val="nil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5" w:type="dxa"/>
              <w:bottom w:w="11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4078" w:type="dxa"/>
            <w:tcBorders>
              <w:top w:val="nil"/>
              <w:left w:val="single" w:sz="4" w:space="0" w:color="000000"/>
              <w:bottom w:val="single" w:sz="11" w:space="0" w:color="000000"/>
              <w:right w:val="single" w:sz="11" w:space="0" w:color="000000"/>
            </w:tcBorders>
            <w:tcMar>
              <w:top w:w="25" w:type="dxa"/>
              <w:bottom w:w="11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[kPa]</w:t>
            </w:r>
          </w:p>
        </w:tc>
      </w:tr>
      <w:tr w:rsidR="003D1F05">
        <w:trPr>
          <w:cantSplit/>
        </w:trPr>
        <w:tc>
          <w:tcPr>
            <w:tcW w:w="679" w:type="dxa"/>
            <w:tcBorders>
              <w:top w:val="single" w:sz="11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3.59</w:t>
            </w:r>
          </w:p>
        </w:tc>
        <w:tc>
          <w:tcPr>
            <w:tcW w:w="1985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85.90</w:t>
            </w:r>
          </w:p>
        </w:tc>
        <w:tc>
          <w:tcPr>
            <w:tcW w:w="1985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14.18</w:t>
            </w:r>
          </w:p>
        </w:tc>
        <w:tc>
          <w:tcPr>
            <w:tcW w:w="4445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4078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54.10</w:t>
            </w:r>
          </w:p>
        </w:tc>
      </w:tr>
      <w:tr w:rsidR="003D1F05">
        <w:trPr>
          <w:cantSplit/>
        </w:trPr>
        <w:tc>
          <w:tcPr>
            <w:tcW w:w="679" w:type="dxa"/>
            <w:tcBorders>
              <w:top w:val="single" w:sz="4" w:space="0" w:color="000000"/>
              <w:left w:val="single" w:sz="11" w:space="0" w:color="000000"/>
              <w:bottom w:val="single" w:sz="11" w:space="0" w:color="000000"/>
              <w:right w:val="single" w:sz="4" w:space="0" w:color="000000"/>
            </w:tcBorders>
            <w:tcMar>
              <w:top w:w="20" w:type="dxa"/>
              <w:bottom w:w="11" w:type="dxa"/>
            </w:tcMar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0" w:type="dxa"/>
              <w:bottom w:w="11" w:type="dxa"/>
            </w:tcMar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10.44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0" w:type="dxa"/>
              <w:bottom w:w="11" w:type="dxa"/>
            </w:tcMar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67.63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0" w:type="dxa"/>
              <w:bottom w:w="11" w:type="dxa"/>
            </w:tcMar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14.18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0" w:type="dxa"/>
              <w:bottom w:w="11" w:type="dxa"/>
            </w:tcMar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0.092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11" w:space="0" w:color="000000"/>
            </w:tcBorders>
            <w:tcMar>
              <w:top w:w="20" w:type="dxa"/>
              <w:bottom w:w="11" w:type="dxa"/>
            </w:tcMar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49.63</w:t>
            </w:r>
          </w:p>
        </w:tc>
      </w:tr>
    </w:tbl>
    <w:p w:rsidR="003D1F05" w:rsidRDefault="003D1F05" w:rsidP="003D1F05">
      <w:pPr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Сервизен товар, действащ в центъра на цокълното дъно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11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85"/>
        <w:gridCol w:w="1985"/>
        <w:gridCol w:w="1985"/>
      </w:tblGrid>
      <w:tr w:rsidR="003D1F05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0000"/>
              <w:left w:val="single" w:sz="11" w:space="0" w:color="000000"/>
              <w:bottom w:val="nil"/>
              <w:right w:val="single" w:sz="4" w:space="0" w:color="000000"/>
            </w:tcBorders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985" w:type="dxa"/>
            <w:tcBorders>
              <w:top w:val="single" w:sz="11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bottom w:w="25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Момент</w:t>
            </w:r>
          </w:p>
        </w:tc>
        <w:tc>
          <w:tcPr>
            <w:tcW w:w="1985" w:type="dxa"/>
            <w:tcBorders>
              <w:top w:val="single" w:sz="11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bottom w:w="25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Нормална сила</w:t>
            </w:r>
          </w:p>
        </w:tc>
        <w:tc>
          <w:tcPr>
            <w:tcW w:w="1985" w:type="dxa"/>
            <w:tcBorders>
              <w:top w:val="single" w:sz="11" w:space="0" w:color="000000"/>
              <w:left w:val="single" w:sz="4" w:space="0" w:color="000000"/>
              <w:bottom w:val="nil"/>
              <w:right w:val="single" w:sz="11" w:space="0" w:color="000000"/>
            </w:tcBorders>
            <w:tcMar>
              <w:bottom w:w="25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Срязваща сила</w:t>
            </w:r>
          </w:p>
        </w:tc>
      </w:tr>
      <w:tr w:rsidR="003D1F05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0000"/>
              <w:bottom w:val="single" w:sz="11" w:space="0" w:color="000000"/>
              <w:right w:val="single" w:sz="4" w:space="0" w:color="000000"/>
            </w:tcBorders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5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[kNm/m]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tcMar>
              <w:top w:w="25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[kN/m]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11" w:space="0" w:color="000000"/>
              <w:right w:val="single" w:sz="11" w:space="0" w:color="000000"/>
            </w:tcBorders>
            <w:tcMar>
              <w:top w:w="25" w:type="dxa"/>
            </w:tcMar>
            <w:vAlign w:val="center"/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[kN/m]</w:t>
            </w:r>
          </w:p>
        </w:tc>
      </w:tr>
      <w:tr w:rsidR="003D1F05">
        <w:trPr>
          <w:cantSplit/>
        </w:trPr>
        <w:tc>
          <w:tcPr>
            <w:tcW w:w="679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4" w:space="0" w:color="000000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1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10.31</w:t>
            </w:r>
          </w:p>
        </w:tc>
        <w:tc>
          <w:tcPr>
            <w:tcW w:w="1985" w:type="dxa"/>
            <w:tcBorders>
              <w:top w:val="single" w:sz="11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67.31</w:t>
            </w:r>
          </w:p>
        </w:tc>
        <w:tc>
          <w:tcPr>
            <w:tcW w:w="1985" w:type="dxa"/>
            <w:tcBorders>
              <w:top w:val="single" w:sz="11" w:space="0" w:color="000000"/>
              <w:left w:val="single" w:sz="4" w:space="0" w:color="000000"/>
              <w:bottom w:val="single" w:sz="11" w:space="0" w:color="000000"/>
              <w:right w:val="single" w:sz="11" w:space="0" w:color="000000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13.24</w:t>
            </w:r>
          </w:p>
        </w:tc>
      </w:tr>
    </w:tbl>
    <w:p w:rsidR="003D1F05" w:rsidRDefault="003D1F05" w:rsidP="003D1F05">
      <w:pPr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:rsidR="003D1F05" w:rsidRDefault="003D1F05" w:rsidP="003D1F05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Проверка на носещата способност на земната основа за фундиране</w:t>
      </w:r>
    </w:p>
    <w:p w:rsidR="003D1F05" w:rsidRDefault="003D1F05" w:rsidP="003D1F05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Напрежение в основата на дъното : триъгълник</w:t>
      </w: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Проверка на ексцентрицитета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4810"/>
        <w:gridCol w:w="469"/>
        <w:gridCol w:w="236"/>
        <w:gridCol w:w="618"/>
        <w:gridCol w:w="121"/>
      </w:tblGrid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4810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Максимален ексцентрицитет на нормалната сила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0.092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4810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Максимално допустим ексцентрицитет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alw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0.333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3D1F05" w:rsidRDefault="003D1F05" w:rsidP="003D1F05">
      <w:pPr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Ексцентрицитет на нормалната сила е ЗАДОВОЛИТЕЛНО</w:t>
      </w: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Проверка на носещата способност на основата на фундамента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6935"/>
        <w:gridCol w:w="397"/>
        <w:gridCol w:w="236"/>
        <w:gridCol w:w="728"/>
        <w:gridCol w:w="466"/>
      </w:tblGrid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Носещата способност на почвената основа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200.00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kPa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Частичен коефициент на носимоспособност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Rv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Максимално напрежение на основата на фундамента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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54.10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kPa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Проектиране на носещата способност на земната основа за фундиране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142.86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kPa</w:t>
            </w:r>
          </w:p>
        </w:tc>
      </w:tr>
    </w:tbl>
    <w:p w:rsidR="003D1F05" w:rsidRDefault="003D1F05" w:rsidP="003D1F05">
      <w:pPr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Носещата способност на почвената основа е ЗАДОВОЛИТЕЛНО</w:t>
      </w: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Обща проверка - носимоспособност на земната основа за фундиране е ЗАДОВОЛИТЕЛНО</w:t>
      </w: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3D1F05" w:rsidRDefault="003D1F05" w:rsidP="003D1F05">
      <w:pPr>
        <w:keepNext/>
        <w:keepLines/>
        <w:autoSpaceDE w:val="0"/>
        <w:autoSpaceDN w:val="0"/>
        <w:adjustRightInd w:val="0"/>
        <w:spacing w:before="16"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Оразмеряване № 1 </w:t>
      </w:r>
    </w:p>
    <w:p w:rsidR="003D1F05" w:rsidRDefault="003D1F05" w:rsidP="003D1F05">
      <w:pPr>
        <w:keepNext/>
        <w:keepLines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Оразмеряване заедно на подкрилна стена / подпора - входни данни:</w:t>
      </w:r>
    </w:p>
    <w:p w:rsidR="003D1F05" w:rsidRDefault="003D1F05" w:rsidP="003D1F05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Конструкцията е проектирана от железобетон; проектна широчина 1 м.</w:t>
      </w: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Армировка</w:t>
      </w: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 проф. 12.0 mm, покритие 50.0 mm</w:t>
      </w: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Вътрешни сили : M = 0.51 kNm/m; N = 0.00 kN/m; V = 0.47 kN/m</w:t>
      </w: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Дълбочина на напречния профил h = 0.50 m</w:t>
      </w: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3D1F05" w:rsidRDefault="003D1F05" w:rsidP="003D1F05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Оразмеряване заедно на подкрилна стена / подпора - резултати:</w:t>
      </w:r>
    </w:p>
    <w:p w:rsidR="003D1F05" w:rsidRDefault="003D1F05" w:rsidP="003D1F05">
      <w:pPr>
        <w:keepNext/>
        <w:keepLines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987"/>
        <w:gridCol w:w="490"/>
        <w:gridCol w:w="236"/>
        <w:gridCol w:w="728"/>
        <w:gridCol w:w="764"/>
        <w:gridCol w:w="236"/>
        <w:gridCol w:w="507"/>
        <w:gridCol w:w="764"/>
        <w:gridCol w:w="236"/>
        <w:gridCol w:w="524"/>
      </w:tblGrid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98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Коефициент на армиране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&gt;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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min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98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Позиция на неутралните оси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max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98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Максимална сила на срязване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Rd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167.86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kN/m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&gt;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0.47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kN/m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Ed</w:t>
            </w:r>
          </w:p>
        </w:tc>
      </w:tr>
      <w:tr w:rsidR="003D1F05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98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Максимален момент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Rd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170.02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kNm/m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&gt;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kNm/m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3D1F05" w:rsidRDefault="003D1F05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Ed</w:t>
            </w:r>
          </w:p>
        </w:tc>
      </w:tr>
    </w:tbl>
    <w:p w:rsidR="003D1F05" w:rsidRDefault="003D1F05" w:rsidP="003D1F05">
      <w:pPr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Напречният профил е ЗАДОВОЛИТЕЛЕН</w:t>
      </w:r>
    </w:p>
    <w:p w:rsidR="003D1F05" w:rsidRDefault="003D1F05" w:rsidP="003D1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4C33BD" w:rsidRDefault="004C33BD">
      <w:bookmarkStart w:id="0" w:name="_GoBack"/>
      <w:bookmarkEnd w:id="0"/>
    </w:p>
    <w:sectPr w:rsidR="004C33BD" w:rsidSect="0046770E">
      <w:pgSz w:w="16855" w:h="11918"/>
      <w:pgMar w:top="815" w:right="850" w:bottom="488" w:left="850" w:header="815" w:footer="48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F05"/>
    <w:rsid w:val="003D1F05"/>
    <w:rsid w:val="004C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1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F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1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F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2018-09-18T09:55:00Z</dcterms:created>
  <dcterms:modified xsi:type="dcterms:W3CDTF">2018-09-18T09:56:00Z</dcterms:modified>
</cp:coreProperties>
</file>